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8EBA0" w14:textId="77777777" w:rsidR="001E2A28" w:rsidRPr="001E2A28" w:rsidRDefault="001E2A28" w:rsidP="001E2A28">
      <w:pPr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A2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E5EA9B7" wp14:editId="50A1B090">
            <wp:simplePos x="0" y="0"/>
            <wp:positionH relativeFrom="column">
              <wp:posOffset>-875030</wp:posOffset>
            </wp:positionH>
            <wp:positionV relativeFrom="paragraph">
              <wp:posOffset>-8255</wp:posOffset>
            </wp:positionV>
            <wp:extent cx="727075" cy="735965"/>
            <wp:effectExtent l="0" t="0" r="0" b="698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3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A28">
        <w:rPr>
          <w:rFonts w:ascii="Times New Roman" w:hAnsi="Times New Roman" w:cs="Times New Roman"/>
          <w:b/>
          <w:bCs/>
          <w:sz w:val="28"/>
          <w:szCs w:val="28"/>
        </w:rPr>
        <w:t xml:space="preserve">АССОЦИАЦИЯ   ДЕЯТЕЛЕЙ   КУЛЬТУРЫ   И   БИЗНЕСА </w:t>
      </w:r>
    </w:p>
    <w:p w14:paraId="0FA44B78" w14:textId="77777777" w:rsidR="001E2A28" w:rsidRPr="001E2A28" w:rsidRDefault="001E2A28" w:rsidP="001E2A28">
      <w:pPr>
        <w:ind w:left="-142"/>
        <w:jc w:val="center"/>
        <w:rPr>
          <w:rFonts w:ascii="Times New Roman" w:hAnsi="Times New Roman" w:cs="Times New Roman"/>
          <w:sz w:val="24"/>
        </w:rPr>
      </w:pPr>
      <w:r w:rsidRPr="001E2A28">
        <w:rPr>
          <w:rFonts w:ascii="Times New Roman" w:hAnsi="Times New Roman" w:cs="Times New Roman"/>
          <w:b/>
          <w:bCs/>
          <w:sz w:val="32"/>
          <w:szCs w:val="32"/>
        </w:rPr>
        <w:t xml:space="preserve">«Я ЛИДЕР» </w:t>
      </w:r>
    </w:p>
    <w:tbl>
      <w:tblPr>
        <w:tblStyle w:val="a5"/>
        <w:tblW w:w="151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  <w:gridCol w:w="1488"/>
        <w:gridCol w:w="3720"/>
      </w:tblGrid>
      <w:tr w:rsidR="001E2A28" w:rsidRPr="001E2A28" w14:paraId="0CA0EDCD" w14:textId="77777777" w:rsidTr="00E32367">
        <w:trPr>
          <w:gridAfter w:val="2"/>
          <w:wAfter w:w="5208" w:type="dxa"/>
        </w:trPr>
        <w:tc>
          <w:tcPr>
            <w:tcW w:w="9923" w:type="dxa"/>
            <w:vAlign w:val="center"/>
          </w:tcPr>
          <w:p w14:paraId="2CEFF544" w14:textId="77777777" w:rsidR="001E2A28" w:rsidRPr="001E2A28" w:rsidRDefault="001E2A28" w:rsidP="00E32367">
            <w:pPr>
              <w:ind w:left="-675"/>
              <w:jc w:val="center"/>
              <w:rPr>
                <w:rFonts w:ascii="Times New Roman" w:hAnsi="Times New Roman" w:cs="Times New Roman"/>
                <w:sz w:val="24"/>
              </w:rPr>
            </w:pPr>
            <w:r w:rsidRPr="001E2A28">
              <w:rPr>
                <w:rFonts w:ascii="Times New Roman" w:hAnsi="Times New Roman" w:cs="Times New Roman"/>
                <w:sz w:val="24"/>
              </w:rPr>
              <w:t>ИНН 7743423979   КПП 774301001</w:t>
            </w:r>
          </w:p>
        </w:tc>
      </w:tr>
      <w:tr w:rsidR="001E2A28" w:rsidRPr="001E2A28" w14:paraId="508FACD1" w14:textId="77777777" w:rsidTr="00E32367">
        <w:tc>
          <w:tcPr>
            <w:tcW w:w="11411" w:type="dxa"/>
            <w:gridSpan w:val="2"/>
          </w:tcPr>
          <w:p w14:paraId="14CF7883" w14:textId="77777777" w:rsidR="001E2A28" w:rsidRPr="001E2A28" w:rsidRDefault="001E2A28" w:rsidP="00E323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0" w:type="dxa"/>
            <w:vMerge w:val="restart"/>
            <w:vAlign w:val="center"/>
          </w:tcPr>
          <w:p w14:paraId="764F056A" w14:textId="77777777" w:rsidR="001E2A28" w:rsidRPr="001E2A28" w:rsidRDefault="001E2A28" w:rsidP="00E323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2A28" w:rsidRPr="001E2A28" w14:paraId="133D8565" w14:textId="77777777" w:rsidTr="00E32367">
        <w:tc>
          <w:tcPr>
            <w:tcW w:w="11411" w:type="dxa"/>
            <w:gridSpan w:val="2"/>
          </w:tcPr>
          <w:p w14:paraId="32E5AAC3" w14:textId="1B192E74" w:rsidR="001E2A28" w:rsidRPr="001E2A28" w:rsidRDefault="00E94C0E" w:rsidP="00E323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</w:t>
            </w:r>
            <w:r w:rsidR="001E2A28" w:rsidRPr="001E2A28">
              <w:rPr>
                <w:rFonts w:ascii="Times New Roman" w:hAnsi="Times New Roman" w:cs="Times New Roman"/>
                <w:sz w:val="24"/>
              </w:rPr>
              <w:t xml:space="preserve">125635, г. Москва, ул. Ангарская, д.6, помещение 4/1  </w:t>
            </w:r>
          </w:p>
        </w:tc>
        <w:tc>
          <w:tcPr>
            <w:tcW w:w="3720" w:type="dxa"/>
            <w:vMerge/>
          </w:tcPr>
          <w:p w14:paraId="2FD4D6B4" w14:textId="77777777" w:rsidR="001E2A28" w:rsidRPr="001E2A28" w:rsidRDefault="001E2A28" w:rsidP="00E323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A332A8A" w14:textId="77777777" w:rsidR="001E2A28" w:rsidRPr="001E2A28" w:rsidRDefault="001E2A28" w:rsidP="001E2A28">
      <w:pPr>
        <w:pBdr>
          <w:bottom w:val="single" w:sz="12" w:space="1" w:color="auto"/>
        </w:pBdr>
        <w:ind w:left="-1276" w:right="-568"/>
        <w:jc w:val="center"/>
        <w:rPr>
          <w:rFonts w:ascii="Times New Roman" w:hAnsi="Times New Roman" w:cs="Times New Roman"/>
          <w:sz w:val="24"/>
        </w:rPr>
      </w:pPr>
    </w:p>
    <w:p w14:paraId="7EBC993F" w14:textId="2955BECB" w:rsidR="00E94C0E" w:rsidRDefault="00FC4731" w:rsidP="00FC4731">
      <w:pPr>
        <w:jc w:val="right"/>
        <w:rPr>
          <w:rFonts w:ascii="Times New Roman" w:hAnsi="Times New Roman" w:cs="Times New Roman"/>
          <w:sz w:val="28"/>
          <w:szCs w:val="28"/>
        </w:rPr>
      </w:pPr>
      <w:r w:rsidRPr="00FC4731">
        <w:rPr>
          <w:rFonts w:ascii="Times New Roman" w:hAnsi="Times New Roman" w:cs="Times New Roman"/>
          <w:b/>
          <w:bCs/>
          <w:sz w:val="28"/>
          <w:szCs w:val="28"/>
        </w:rPr>
        <w:t>Кому:</w:t>
      </w:r>
      <w:r w:rsidRPr="00FC4731">
        <w:rPr>
          <w:rFonts w:ascii="Times New Roman" w:hAnsi="Times New Roman" w:cs="Times New Roman"/>
          <w:sz w:val="28"/>
          <w:szCs w:val="28"/>
        </w:rPr>
        <w:t xml:space="preserve"> </w:t>
      </w:r>
      <w:r w:rsidRPr="00FC4731">
        <w:rPr>
          <w:rFonts w:ascii="Times New Roman" w:hAnsi="Times New Roman" w:cs="Times New Roman"/>
          <w:sz w:val="28"/>
          <w:szCs w:val="28"/>
        </w:rPr>
        <w:br/>
        <w:t>Вайно А.Э., руководителю Администрации Президента</w:t>
      </w:r>
      <w:r w:rsidRPr="00FC4731">
        <w:rPr>
          <w:rFonts w:ascii="Times New Roman" w:hAnsi="Times New Roman" w:cs="Times New Roman"/>
          <w:sz w:val="28"/>
          <w:szCs w:val="28"/>
        </w:rPr>
        <w:br/>
      </w:r>
      <w:r w:rsidRPr="00FC4731">
        <w:rPr>
          <w:rFonts w:ascii="Times New Roman" w:hAnsi="Times New Roman" w:cs="Times New Roman"/>
          <w:b/>
          <w:bCs/>
          <w:sz w:val="28"/>
          <w:szCs w:val="28"/>
        </w:rPr>
        <w:t>Исполнители:</w:t>
      </w:r>
      <w:r>
        <w:rPr>
          <w:rFonts w:ascii="Times New Roman" w:hAnsi="Times New Roman" w:cs="Times New Roman"/>
          <w:sz w:val="28"/>
          <w:szCs w:val="28"/>
        </w:rPr>
        <w:br/>
      </w:r>
      <w:r w:rsidRPr="00FC4731">
        <w:rPr>
          <w:rFonts w:ascii="Times New Roman" w:hAnsi="Times New Roman" w:cs="Times New Roman"/>
          <w:sz w:val="28"/>
          <w:szCs w:val="28"/>
        </w:rPr>
        <w:t>Листопадова С.С., учредитель АДКБ «Я ЛИДЕР», Издатель</w:t>
      </w:r>
    </w:p>
    <w:p w14:paraId="245003FE" w14:textId="30ACCC3B" w:rsidR="00E94C0E" w:rsidRPr="00FC4731" w:rsidRDefault="00FC4731" w:rsidP="00E94C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731">
        <w:rPr>
          <w:rFonts w:ascii="Times New Roman" w:hAnsi="Times New Roman" w:cs="Times New Roman"/>
          <w:b/>
          <w:bCs/>
          <w:sz w:val="28"/>
          <w:szCs w:val="28"/>
        </w:rPr>
        <w:t>РЕЗОЛЮЦИЯ</w:t>
      </w:r>
    </w:p>
    <w:p w14:paraId="4B6064F1" w14:textId="77777777" w:rsidR="00ED79E5" w:rsidRDefault="00ED79E5" w:rsidP="00ED79E5">
      <w:pPr>
        <w:ind w:left="-709"/>
        <w:rPr>
          <w:rFonts w:ascii="Times New Roman" w:hAnsi="Times New Roman" w:cs="Times New Roman"/>
          <w:sz w:val="28"/>
          <w:szCs w:val="28"/>
        </w:rPr>
      </w:pPr>
      <w:r w:rsidRPr="007D17ED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7D17ED">
        <w:rPr>
          <w:rFonts w:ascii="Times New Roman" w:hAnsi="Times New Roman" w:cs="Times New Roman"/>
          <w:b/>
          <w:bCs/>
          <w:sz w:val="28"/>
          <w:szCs w:val="28"/>
        </w:rPr>
        <w:t xml:space="preserve">Первого </w:t>
      </w:r>
      <w:r w:rsidRPr="007D17ED">
        <w:rPr>
          <w:rFonts w:ascii="Times New Roman" w:hAnsi="Times New Roman" w:cs="Times New Roman"/>
          <w:b/>
          <w:sz w:val="28"/>
          <w:szCs w:val="28"/>
        </w:rPr>
        <w:t>всероссийского интеграционного форума «Власть и девелопмент - строим будущее вместе: создание комфортной и безопасной среды для жизни к 2030</w:t>
      </w:r>
      <w:r>
        <w:rPr>
          <w:rFonts w:ascii="Times New Roman" w:hAnsi="Times New Roman" w:cs="Times New Roman"/>
          <w:b/>
          <w:sz w:val="28"/>
          <w:szCs w:val="28"/>
        </w:rPr>
        <w:t>-му</w:t>
      </w:r>
      <w:r w:rsidRPr="007D17ED">
        <w:rPr>
          <w:rFonts w:ascii="Times New Roman" w:hAnsi="Times New Roman" w:cs="Times New Roman"/>
          <w:b/>
          <w:sz w:val="28"/>
          <w:szCs w:val="28"/>
        </w:rPr>
        <w:t xml:space="preserve"> году»</w:t>
      </w:r>
      <w:r w:rsidRPr="007D17ED">
        <w:rPr>
          <w:rFonts w:ascii="Times New Roman" w:hAnsi="Times New Roman" w:cs="Times New Roman"/>
          <w:sz w:val="28"/>
          <w:szCs w:val="28"/>
        </w:rPr>
        <w:t>, организованно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D17ED">
        <w:rPr>
          <w:rFonts w:ascii="Times New Roman" w:hAnsi="Times New Roman" w:cs="Times New Roman"/>
          <w:sz w:val="28"/>
          <w:szCs w:val="28"/>
        </w:rPr>
        <w:t xml:space="preserve"> </w:t>
      </w:r>
      <w:r w:rsidRPr="007D17ED">
        <w:rPr>
          <w:rFonts w:ascii="Times New Roman" w:hAnsi="Times New Roman" w:cs="Times New Roman"/>
          <w:b/>
          <w:bCs/>
          <w:sz w:val="28"/>
          <w:szCs w:val="28"/>
        </w:rPr>
        <w:t xml:space="preserve">16 июля 2024 </w:t>
      </w:r>
      <w:r w:rsidRPr="007D17ED">
        <w:rPr>
          <w:rFonts w:ascii="Times New Roman" w:hAnsi="Times New Roman" w:cs="Times New Roman"/>
          <w:b/>
          <w:sz w:val="28"/>
          <w:szCs w:val="28"/>
        </w:rPr>
        <w:t>года</w:t>
      </w:r>
      <w:r w:rsidRPr="007D17ED">
        <w:rPr>
          <w:rFonts w:ascii="Times New Roman" w:hAnsi="Times New Roman" w:cs="Times New Roman"/>
          <w:sz w:val="28"/>
          <w:szCs w:val="28"/>
        </w:rPr>
        <w:t xml:space="preserve"> в Конгресс-центре </w:t>
      </w:r>
      <w:r w:rsidRPr="007D17ED">
        <w:rPr>
          <w:rFonts w:ascii="Times New Roman" w:hAnsi="Times New Roman" w:cs="Times New Roman"/>
          <w:bCs/>
          <w:sz w:val="28"/>
          <w:szCs w:val="28"/>
        </w:rPr>
        <w:t>Торгово-промышленной Палаты Российской Федерации</w:t>
      </w:r>
      <w:r w:rsidRPr="007D17ED">
        <w:rPr>
          <w:rFonts w:ascii="Times New Roman" w:hAnsi="Times New Roman" w:cs="Times New Roman"/>
          <w:sz w:val="28"/>
          <w:szCs w:val="28"/>
        </w:rPr>
        <w:t>.</w:t>
      </w:r>
    </w:p>
    <w:p w14:paraId="4BDA16D8" w14:textId="77777777" w:rsidR="00ED79E5" w:rsidRDefault="00ED79E5" w:rsidP="00ED79E5">
      <w:pPr>
        <w:ind w:left="-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17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Участники форума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</w:t>
      </w:r>
      <w:r w:rsidRPr="007D17ED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Pr="007D17E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Министерства</w:t>
      </w:r>
      <w:r w:rsidRPr="007D17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D17E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науки</w:t>
      </w:r>
      <w:r w:rsidRPr="007D17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и высшего </w:t>
      </w:r>
      <w:r w:rsidRPr="007D17E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образования</w:t>
      </w:r>
      <w:r w:rsidRPr="007D17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D17E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Российской</w:t>
      </w:r>
      <w:r w:rsidRPr="007D17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D17E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Федерации,</w:t>
      </w:r>
      <w:r w:rsidRPr="007D17E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7D17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Министерства промышленности и торговли Российской Федерации, </w:t>
      </w:r>
      <w:r w:rsidRPr="007D17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Министерства</w:t>
      </w:r>
      <w:r w:rsidRPr="007D17E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D17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предпринимательства</w:t>
      </w:r>
      <w:r w:rsidRPr="007D17ED">
        <w:rPr>
          <w:rFonts w:ascii="Times New Roman" w:hAnsi="Times New Roman" w:cs="Times New Roman"/>
          <w:sz w:val="28"/>
          <w:szCs w:val="28"/>
          <w:shd w:val="clear" w:color="auto" w:fill="FFFFFF"/>
        </w:rPr>
        <w:t>, торговли и </w:t>
      </w:r>
      <w:r w:rsidRPr="007D17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туризма</w:t>
      </w:r>
      <w:r w:rsidRPr="007D1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Республики Саха (Якутия), </w:t>
      </w:r>
      <w:r w:rsidRPr="007D17ED">
        <w:rPr>
          <w:rFonts w:ascii="Times New Roman" w:hAnsi="Times New Roman" w:cs="Times New Roman"/>
          <w:sz w:val="28"/>
          <w:szCs w:val="28"/>
        </w:rPr>
        <w:t xml:space="preserve">Торгово-промышленной палаты Российской Федерации, </w:t>
      </w:r>
      <w:r w:rsidRPr="007D17E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Московской</w:t>
      </w:r>
      <w:r w:rsidRPr="007D17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D17E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торгово</w:t>
      </w:r>
      <w:r w:rsidRPr="007D17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7D17E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промышленной</w:t>
      </w:r>
      <w:r w:rsidRPr="007D17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D17E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палаты</w:t>
      </w:r>
      <w:r w:rsidRPr="007D17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Российского союза промышленников и предпринимателей</w:t>
      </w:r>
      <w:r w:rsidRPr="007D17E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 w:rsidRPr="00ED79E5">
        <w:rPr>
          <w:rStyle w:val="a8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Высшей аттестационной комиссии России (ВАК РФ),</w:t>
      </w:r>
      <w:r w:rsidRPr="007D17ED">
        <w:rPr>
          <w:rStyle w:val="a8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D17ED">
        <w:rPr>
          <w:rFonts w:ascii="Times New Roman" w:eastAsia="Times New Roman" w:hAnsi="Times New Roman" w:cs="Times New Roman"/>
          <w:sz w:val="28"/>
          <w:szCs w:val="28"/>
        </w:rPr>
        <w:t xml:space="preserve">Российской академии архитектуры и строительных наук, Российской Ассоциации Электронных Коммуникаций, </w:t>
      </w:r>
      <w:r w:rsidRPr="007D17ED">
        <w:rPr>
          <w:rFonts w:ascii="Times New Roman" w:hAnsi="Times New Roman" w:cs="Times New Roman"/>
          <w:color w:val="162136"/>
          <w:sz w:val="28"/>
          <w:szCs w:val="28"/>
          <w:shd w:val="clear" w:color="auto" w:fill="FFFFFF"/>
        </w:rPr>
        <w:t xml:space="preserve">ГКР «ВЭБ.РФ» и фонда </w:t>
      </w:r>
      <w:r w:rsidRPr="007D17ED">
        <w:rPr>
          <w:rFonts w:ascii="Times New Roman" w:hAnsi="Times New Roman" w:cs="Times New Roman"/>
          <w:color w:val="333333"/>
          <w:sz w:val="28"/>
          <w:szCs w:val="28"/>
        </w:rPr>
        <w:t>«Сколково»</w:t>
      </w:r>
      <w:r w:rsidRPr="007D17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7D17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результате </w:t>
      </w:r>
      <w:r w:rsidRPr="007D17ED">
        <w:rPr>
          <w:rFonts w:ascii="Times New Roman" w:hAnsi="Times New Roman" w:cs="Times New Roman"/>
          <w:sz w:val="28"/>
          <w:szCs w:val="28"/>
        </w:rPr>
        <w:t>открытого диалога в области отечественных инноваций строительной отрасли</w:t>
      </w:r>
      <w:r w:rsidRPr="007D17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выступили с предложениями:</w:t>
      </w:r>
    </w:p>
    <w:p w14:paraId="20091089" w14:textId="77777777" w:rsidR="00ED79E5" w:rsidRPr="00ED79E5" w:rsidRDefault="00ED79E5" w:rsidP="00692DA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D7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</w:t>
      </w:r>
      <w:r w:rsidRPr="00ED79E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Министерству</w:t>
      </w:r>
      <w:r w:rsidRPr="00ED79E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D79E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строительства</w:t>
      </w:r>
      <w:r w:rsidRPr="00ED79E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D79E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</w:t>
      </w:r>
      <w:r w:rsidRPr="00ED79E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D79E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жилищно</w:t>
      </w:r>
      <w:r w:rsidRPr="00ED79E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D79E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коммунального</w:t>
      </w:r>
      <w:r w:rsidRPr="00ED79E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D79E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хозяйства</w:t>
      </w:r>
      <w:r w:rsidRPr="00ED79E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D79E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Российской</w:t>
      </w:r>
      <w:r w:rsidRPr="00ED79E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D79E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Федерации </w:t>
      </w:r>
      <w:r w:rsidRPr="00ED79E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ED79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градостроительный нормативно-правовой регламент </w:t>
      </w:r>
      <w:r w:rsidRPr="00ED79E5">
        <w:rPr>
          <w:rFonts w:ascii="Times New Roman" w:hAnsi="Times New Roman" w:cs="Times New Roman"/>
          <w:sz w:val="28"/>
          <w:szCs w:val="28"/>
        </w:rPr>
        <w:t xml:space="preserve">требования к качеству архитектурных решений объектов промышленного назначения с обязательным получением документации </w:t>
      </w:r>
      <w:r w:rsidRPr="00ED79E5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архитектурно-градостроительного облика</w:t>
      </w:r>
      <w:r w:rsidRPr="00ED79E5">
        <w:rPr>
          <w:rFonts w:ascii="Times New Roman" w:hAnsi="Times New Roman" w:cs="Times New Roman"/>
          <w:sz w:val="28"/>
          <w:szCs w:val="28"/>
        </w:rPr>
        <w:t xml:space="preserve"> (АГО</w:t>
      </w:r>
      <w:r w:rsidRPr="00ED79E5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ED79E5">
        <w:rPr>
          <w:rFonts w:ascii="Times New Roman" w:hAnsi="Times New Roman" w:cs="Times New Roman"/>
          <w:sz w:val="28"/>
          <w:szCs w:val="28"/>
        </w:rPr>
        <w:t xml:space="preserve">в случае, если объекты расположены в пределах видимости жилой застройки или выходят на транспортные артерии федерального, регионального и местного уровня. </w:t>
      </w:r>
      <w:r w:rsidRPr="00ED79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внесено</w:t>
      </w:r>
      <w:r w:rsidRPr="00ED79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D79E5">
        <w:rPr>
          <w:rFonts w:ascii="Times New Roman" w:hAnsi="Times New Roman" w:cs="Times New Roman"/>
          <w:b/>
          <w:bCs/>
          <w:sz w:val="28"/>
          <w:szCs w:val="28"/>
        </w:rPr>
        <w:t xml:space="preserve">Станиславом Кулишом, </w:t>
      </w:r>
      <w:r w:rsidRPr="00ED79E5">
        <w:rPr>
          <w:rFonts w:ascii="Times New Roman" w:hAnsi="Times New Roman" w:cs="Times New Roman"/>
          <w:bCs/>
          <w:sz w:val="28"/>
          <w:szCs w:val="28"/>
        </w:rPr>
        <w:t>р</w:t>
      </w:r>
      <w:r w:rsidRPr="00ED79E5">
        <w:rPr>
          <w:rFonts w:ascii="Times New Roman" w:hAnsi="Times New Roman" w:cs="Times New Roman"/>
          <w:sz w:val="28"/>
          <w:szCs w:val="28"/>
        </w:rPr>
        <w:t xml:space="preserve">уководителем архитектурного бюро </w:t>
      </w:r>
      <w:r w:rsidRPr="00ED79E5">
        <w:rPr>
          <w:rFonts w:ascii="Times New Roman" w:hAnsi="Times New Roman" w:cs="Times New Roman"/>
          <w:b/>
          <w:sz w:val="28"/>
          <w:szCs w:val="28"/>
        </w:rPr>
        <w:t>«ЛАБВА ПРО»</w:t>
      </w:r>
      <w:r w:rsidRPr="00ED79E5">
        <w:rPr>
          <w:rFonts w:ascii="Times New Roman" w:hAnsi="Times New Roman" w:cs="Times New Roman"/>
          <w:sz w:val="28"/>
          <w:szCs w:val="28"/>
        </w:rPr>
        <w:t>,</w:t>
      </w:r>
      <w:r w:rsidRPr="00ED79E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ED79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автором уникального облика объектов для </w:t>
      </w:r>
      <w:r w:rsidRPr="00ED7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XXII </w:t>
      </w:r>
      <w:r w:rsidRPr="00ED79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Зимних</w:t>
      </w:r>
      <w:r w:rsidRPr="00ED7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D79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Олимпийских</w:t>
      </w:r>
      <w:r w:rsidRPr="00ED7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D79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игр, которые прошли в 2014 году в Сочи. </w:t>
      </w:r>
    </w:p>
    <w:p w14:paraId="29C2F5DD" w14:textId="48183E43" w:rsidR="00ED79E5" w:rsidRPr="00ED79E5" w:rsidRDefault="00ED79E5" w:rsidP="00692DA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D79E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>Министерству</w:t>
      </w:r>
      <w:r w:rsidRPr="00ED79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D79E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науки</w:t>
      </w:r>
      <w:r w:rsidRPr="00ED79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D79E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 высшего</w:t>
      </w:r>
      <w:r w:rsidRPr="00ED79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D79E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образования</w:t>
      </w:r>
      <w:r w:rsidRPr="00ED79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D79E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Российской</w:t>
      </w:r>
      <w:r w:rsidRPr="00ED79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D79E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Федерации </w:t>
      </w:r>
      <w:r w:rsidRPr="00ED79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обеспечить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ED79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разработку и внедрение программ повышения уровня грамотности студентов российских ВУЗОВ, в том числе инженерно-строительного профиля, в области применения </w:t>
      </w:r>
      <w:r w:rsidRPr="00ED79E5">
        <w:rPr>
          <w:rFonts w:ascii="Times New Roman" w:hAnsi="Times New Roman" w:cs="Times New Roman"/>
          <w:sz w:val="28"/>
          <w:szCs w:val="28"/>
        </w:rPr>
        <w:t>искусственного интеллекта</w:t>
      </w:r>
      <w:r w:rsidRPr="00ED79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ED79E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Предложение внёс </w:t>
      </w:r>
      <w:r w:rsidRPr="00ED79E5">
        <w:rPr>
          <w:rFonts w:ascii="Times New Roman" w:hAnsi="Times New Roman" w:cs="Times New Roman"/>
          <w:sz w:val="28"/>
          <w:szCs w:val="28"/>
        </w:rPr>
        <w:t>директор по взаимодействию с органами государственной власти компании</w:t>
      </w:r>
      <w:r w:rsidRPr="00ED7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79E5">
        <w:rPr>
          <w:rFonts w:ascii="Times New Roman" w:hAnsi="Times New Roman" w:cs="Times New Roman"/>
          <w:sz w:val="28"/>
          <w:szCs w:val="28"/>
          <w:shd w:val="clear" w:color="auto" w:fill="FFFFFF"/>
        </w:rPr>
        <w:t>PIX Robotics</w:t>
      </w:r>
      <w:r w:rsidRPr="00ED79E5">
        <w:rPr>
          <w:rFonts w:ascii="Times New Roman" w:hAnsi="Times New Roman" w:cs="Times New Roman"/>
          <w:sz w:val="28"/>
          <w:szCs w:val="28"/>
        </w:rPr>
        <w:t>, председатель комитета «Искусственный интеллект» в ассоциации «РУССОФТ», председатель Кластера RPA в РАЭК</w:t>
      </w:r>
      <w:r w:rsidRPr="00ED7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79E5">
        <w:rPr>
          <w:rFonts w:ascii="Times New Roman" w:hAnsi="Times New Roman" w:cs="Times New Roman"/>
          <w:b/>
          <w:bCs/>
          <w:sz w:val="28"/>
          <w:szCs w:val="28"/>
        </w:rPr>
        <w:t>Сергей Вотяков. «</w:t>
      </w:r>
      <w:r w:rsidRPr="00ED79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Подготовка молодых кадров обеспечит будущее страны и поднимет внутренний авторитет российского софта», - высказался Вотяков, подкрепив свое предложение торжественным подписанием соглашения о сотрудничестве, а также сетевого договора о реализации образовательных программ между компанией </w:t>
      </w:r>
      <w:r w:rsidRPr="00ED79E5">
        <w:rPr>
          <w:rFonts w:ascii="Times New Roman" w:hAnsi="Times New Roman" w:cs="Times New Roman"/>
          <w:sz w:val="28"/>
          <w:szCs w:val="28"/>
          <w:shd w:val="clear" w:color="auto" w:fill="FFFFFF"/>
        </w:rPr>
        <w:t>PIX Robotics и Российским государственным университетом народного хозяйства имени Вернадского.</w:t>
      </w:r>
      <w:r w:rsidRPr="00ED79E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14:paraId="375EF275" w14:textId="65197C16" w:rsidR="00ED79E5" w:rsidRPr="007F5C65" w:rsidRDefault="00ED79E5" w:rsidP="00ED79E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</w:t>
      </w:r>
      <w:r w:rsidRPr="002A7E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аправить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2A7E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резиденту </w:t>
      </w:r>
      <w:r w:rsidRPr="00FA2327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Торгово-промышленной палаты Российской Федерации</w:t>
      </w: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r w:rsidRPr="00FA232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Сергею Катырину</w:t>
      </w:r>
      <w:r w:rsidRPr="002A7E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A7E3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предложение объединиться с </w:t>
      </w:r>
      <w:r w:rsidRPr="00FA232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Московской</w:t>
      </w:r>
      <w:r w:rsidRPr="00FA232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FA232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торгово</w:t>
      </w:r>
      <w:r w:rsidRPr="00FA232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r w:rsidRPr="00FA232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промышленной</w:t>
      </w:r>
      <w:r w:rsidRPr="00FA232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FA232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палатой</w:t>
      </w:r>
      <w:r w:rsidRPr="00FA232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2A7E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целях</w:t>
      </w:r>
      <w:r w:rsidRPr="002A7E3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ускоренного развития </w:t>
      </w:r>
      <w:r w:rsidRPr="002A7E3B">
        <w:rPr>
          <w:rFonts w:ascii="Times New Roman" w:hAnsi="Times New Roman" w:cs="Times New Roman"/>
          <w:iCs/>
          <w:sz w:val="28"/>
          <w:szCs w:val="28"/>
        </w:rPr>
        <w:t>сервисно-инфраструктурного базиса для новых жилых комплексов</w:t>
      </w:r>
      <w:r w:rsidRPr="002A7E3B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2A7E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Предложение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</w:t>
      </w:r>
      <w:r w:rsidRPr="002A7E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несено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2A7E3B">
        <w:rPr>
          <w:rFonts w:ascii="Times New Roman" w:hAnsi="Times New Roman" w:cs="Times New Roman"/>
          <w:sz w:val="28"/>
          <w:szCs w:val="28"/>
        </w:rPr>
        <w:t xml:space="preserve">резидентом Московской Торгово-промышленной палаты </w:t>
      </w:r>
      <w:r w:rsidRPr="00FA2327">
        <w:rPr>
          <w:rFonts w:ascii="Times New Roman" w:hAnsi="Times New Roman" w:cs="Times New Roman"/>
          <w:b/>
          <w:bCs/>
          <w:sz w:val="28"/>
          <w:szCs w:val="28"/>
        </w:rPr>
        <w:t>Владимиром Платоновым</w:t>
      </w:r>
      <w:r w:rsidRPr="00C2691C">
        <w:rPr>
          <w:rFonts w:ascii="Times New Roman" w:hAnsi="Times New Roman" w:cs="Times New Roman"/>
          <w:sz w:val="28"/>
          <w:szCs w:val="28"/>
        </w:rPr>
        <w:t>,</w:t>
      </w:r>
      <w:r w:rsidRPr="002A7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представившим</w:t>
      </w:r>
      <w:r w:rsidRPr="002A7E3B">
        <w:rPr>
          <w:rFonts w:ascii="Times New Roman" w:hAnsi="Times New Roman" w:cs="Times New Roman"/>
          <w:sz w:val="28"/>
          <w:szCs w:val="28"/>
        </w:rPr>
        <w:t xml:space="preserve"> доклад «Сервисно-инфраструктурные факторы развития строительной отрасли и их значения для создания городской среды».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15B7F6BC" w14:textId="77777777" w:rsidR="00ED79E5" w:rsidRPr="009F01B8" w:rsidRDefault="00ED79E5" w:rsidP="00ED79E5">
      <w:pPr>
        <w:rPr>
          <w:rFonts w:ascii="Times New Roman" w:hAnsi="Times New Roman" w:cs="Times New Roman"/>
          <w:sz w:val="28"/>
          <w:szCs w:val="28"/>
        </w:rPr>
      </w:pPr>
      <w:r w:rsidRPr="009F01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рамках доклада</w:t>
      </w:r>
      <w:r w:rsidRPr="009F01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01B8">
        <w:rPr>
          <w:rFonts w:ascii="Times New Roman" w:hAnsi="Times New Roman" w:cs="Times New Roman"/>
          <w:sz w:val="28"/>
          <w:szCs w:val="28"/>
        </w:rPr>
        <w:t>«Повестка 2030 - национальные цели развития России»</w:t>
      </w:r>
      <w:r w:rsidRPr="009F01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1B8">
        <w:rPr>
          <w:rFonts w:ascii="Times New Roman" w:hAnsi="Times New Roman" w:cs="Times New Roman"/>
          <w:b/>
          <w:bCs/>
          <w:sz w:val="28"/>
          <w:szCs w:val="28"/>
        </w:rPr>
        <w:t>Владимир Гамза</w:t>
      </w:r>
      <w:r w:rsidRPr="009F01B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F01B8">
        <w:rPr>
          <w:rFonts w:ascii="Times New Roman" w:hAnsi="Times New Roman" w:cs="Times New Roman"/>
          <w:sz w:val="28"/>
          <w:szCs w:val="28"/>
        </w:rPr>
        <w:t>председатель Совета по финансово-промышленной и инвестиционной политике ТПП РФ, член финансово-банковских экспертных советов ГД и Совета Федерации, заявил, что промышленно-технологический суверенитет России невозможен без ускоренного современного промышленного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F01B8">
        <w:rPr>
          <w:rFonts w:ascii="Times New Roman" w:hAnsi="Times New Roman" w:cs="Times New Roman"/>
          <w:sz w:val="28"/>
          <w:szCs w:val="28"/>
        </w:rPr>
        <w:t xml:space="preserve"> </w:t>
      </w:r>
      <w:r w:rsidRPr="009F01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обозначил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необходимые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F01B8">
        <w:rPr>
          <w:rFonts w:ascii="Times New Roman" w:hAnsi="Times New Roman" w:cs="Times New Roman"/>
          <w:bCs/>
          <w:sz w:val="28"/>
          <w:szCs w:val="28"/>
        </w:rPr>
        <w:t xml:space="preserve">сновные меры </w:t>
      </w:r>
      <w:r w:rsidRPr="009F01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государственной поддержки </w:t>
      </w:r>
      <w:r w:rsidRPr="009F01B8">
        <w:rPr>
          <w:rFonts w:ascii="Times New Roman" w:hAnsi="Times New Roman" w:cs="Times New Roman"/>
          <w:bCs/>
          <w:sz w:val="28"/>
          <w:szCs w:val="28"/>
        </w:rPr>
        <w:t xml:space="preserve">развития промышленного строительства и реновации предприятий: </w:t>
      </w:r>
    </w:p>
    <w:p w14:paraId="4D81372E" w14:textId="77777777" w:rsidR="00ED79E5" w:rsidRPr="009F01B8" w:rsidRDefault="00ED79E5" w:rsidP="00ED79E5">
      <w:pPr>
        <w:numPr>
          <w:ilvl w:val="0"/>
          <w:numId w:val="3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9F01B8">
        <w:rPr>
          <w:rFonts w:ascii="Times New Roman" w:hAnsi="Times New Roman" w:cs="Times New Roman"/>
          <w:bCs/>
          <w:sz w:val="28"/>
          <w:szCs w:val="28"/>
        </w:rPr>
        <w:t xml:space="preserve">формирование стратегии развития промышленного строительства </w:t>
      </w:r>
      <w:r w:rsidRPr="009F01B8">
        <w:rPr>
          <w:rFonts w:ascii="Times New Roman" w:hAnsi="Times New Roman" w:cs="Times New Roman"/>
          <w:sz w:val="28"/>
          <w:szCs w:val="28"/>
        </w:rPr>
        <w:t>в соответствии с Концепцией, Таксономией и отраслевыми программами технологического развития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F01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12EB1FB" w14:textId="77777777" w:rsidR="00ED79E5" w:rsidRPr="009F01B8" w:rsidRDefault="00ED79E5" w:rsidP="00ED79E5">
      <w:pPr>
        <w:numPr>
          <w:ilvl w:val="0"/>
          <w:numId w:val="3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9F01B8">
        <w:rPr>
          <w:rFonts w:ascii="Times New Roman" w:hAnsi="Times New Roman" w:cs="Times New Roman"/>
          <w:bCs/>
          <w:sz w:val="28"/>
          <w:szCs w:val="28"/>
        </w:rPr>
        <w:t>реализация федеральной целевой программы промышленной реновации</w:t>
      </w:r>
      <w:r w:rsidRPr="009F01B8">
        <w:rPr>
          <w:rFonts w:ascii="Times New Roman" w:hAnsi="Times New Roman" w:cs="Times New Roman"/>
          <w:sz w:val="28"/>
          <w:szCs w:val="28"/>
        </w:rPr>
        <w:t>, включающей широкий набор законодательных, налоговых, финансовых и административных мер в сфере реновации и строительства промпредприятий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6ED4F5" w14:textId="77777777" w:rsidR="00ED79E5" w:rsidRPr="009F01B8" w:rsidRDefault="00ED79E5" w:rsidP="00ED79E5">
      <w:pPr>
        <w:numPr>
          <w:ilvl w:val="0"/>
          <w:numId w:val="3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9F01B8">
        <w:rPr>
          <w:rFonts w:ascii="Times New Roman" w:hAnsi="Times New Roman" w:cs="Times New Roman"/>
          <w:sz w:val="28"/>
          <w:szCs w:val="28"/>
        </w:rPr>
        <w:lastRenderedPageBreak/>
        <w:t xml:space="preserve">открытие в Фонде развития промышленности </w:t>
      </w:r>
      <w:r w:rsidRPr="009F01B8">
        <w:rPr>
          <w:rFonts w:ascii="Times New Roman" w:hAnsi="Times New Roman" w:cs="Times New Roman"/>
          <w:bCs/>
          <w:sz w:val="28"/>
          <w:szCs w:val="28"/>
        </w:rPr>
        <w:t xml:space="preserve">специальной программы проектного финансирования </w:t>
      </w:r>
      <w:r w:rsidRPr="009F01B8">
        <w:rPr>
          <w:rFonts w:ascii="Times New Roman" w:hAnsi="Times New Roman" w:cs="Times New Roman"/>
          <w:sz w:val="28"/>
          <w:szCs w:val="28"/>
        </w:rPr>
        <w:t>реализации проектов реновации и строительства промпредприятий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EC8EB2" w14:textId="77777777" w:rsidR="00ED79E5" w:rsidRPr="009F01B8" w:rsidRDefault="00ED79E5" w:rsidP="00ED79E5">
      <w:pPr>
        <w:numPr>
          <w:ilvl w:val="0"/>
          <w:numId w:val="3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9F01B8">
        <w:rPr>
          <w:rFonts w:ascii="Times New Roman" w:hAnsi="Times New Roman" w:cs="Times New Roman"/>
          <w:sz w:val="28"/>
          <w:szCs w:val="28"/>
        </w:rPr>
        <w:t xml:space="preserve">обеспечение прямых </w:t>
      </w:r>
      <w:r w:rsidRPr="009F01B8">
        <w:rPr>
          <w:rFonts w:ascii="Times New Roman" w:hAnsi="Times New Roman" w:cs="Times New Roman"/>
          <w:bCs/>
          <w:sz w:val="28"/>
          <w:szCs w:val="28"/>
        </w:rPr>
        <w:t xml:space="preserve">региональных и муниципальных инвестиций в основной капитал </w:t>
      </w:r>
      <w:r w:rsidRPr="009F01B8">
        <w:rPr>
          <w:rFonts w:ascii="Times New Roman" w:hAnsi="Times New Roman" w:cs="Times New Roman"/>
          <w:sz w:val="28"/>
          <w:szCs w:val="28"/>
        </w:rPr>
        <w:t>крупных и средних предприятий сферы промышленного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2B3EBF" w14:textId="77777777" w:rsidR="00ED79E5" w:rsidRPr="009F01B8" w:rsidRDefault="00ED79E5" w:rsidP="00ED79E5">
      <w:pPr>
        <w:numPr>
          <w:ilvl w:val="0"/>
          <w:numId w:val="3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9F01B8">
        <w:rPr>
          <w:rFonts w:ascii="Times New Roman" w:hAnsi="Times New Roman" w:cs="Times New Roman"/>
          <w:bCs/>
          <w:sz w:val="28"/>
          <w:szCs w:val="28"/>
        </w:rPr>
        <w:t xml:space="preserve">планирование показателей </w:t>
      </w:r>
      <w:r w:rsidRPr="009F01B8">
        <w:rPr>
          <w:rFonts w:ascii="Times New Roman" w:hAnsi="Times New Roman" w:cs="Times New Roman"/>
          <w:sz w:val="28"/>
          <w:szCs w:val="28"/>
        </w:rPr>
        <w:t xml:space="preserve">участия государственных кредитных и финансовых организаций в </w:t>
      </w:r>
      <w:r w:rsidRPr="009F01B8">
        <w:rPr>
          <w:rFonts w:ascii="Times New Roman" w:hAnsi="Times New Roman" w:cs="Times New Roman"/>
          <w:bCs/>
          <w:sz w:val="28"/>
          <w:szCs w:val="28"/>
        </w:rPr>
        <w:t xml:space="preserve">финансировании проектов промышленного строительства и реновации </w:t>
      </w:r>
      <w:r w:rsidRPr="009F01B8">
        <w:rPr>
          <w:rFonts w:ascii="Times New Roman" w:hAnsi="Times New Roman" w:cs="Times New Roman"/>
          <w:sz w:val="28"/>
          <w:szCs w:val="28"/>
        </w:rPr>
        <w:t>по отраслевым и региональным программам</w:t>
      </w:r>
      <w:r w:rsidRPr="009F01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01B8">
        <w:rPr>
          <w:rFonts w:ascii="Times New Roman" w:hAnsi="Times New Roman" w:cs="Times New Roman"/>
          <w:sz w:val="28"/>
          <w:szCs w:val="28"/>
        </w:rPr>
        <w:t>импортозамещения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12F76F" w14:textId="77777777" w:rsidR="00ED79E5" w:rsidRPr="009F01B8" w:rsidRDefault="00ED79E5" w:rsidP="00ED79E5">
      <w:pPr>
        <w:numPr>
          <w:ilvl w:val="0"/>
          <w:numId w:val="3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9F01B8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9F01B8">
        <w:rPr>
          <w:rFonts w:ascii="Times New Roman" w:hAnsi="Times New Roman" w:cs="Times New Roman"/>
          <w:bCs/>
          <w:sz w:val="28"/>
          <w:szCs w:val="28"/>
        </w:rPr>
        <w:t xml:space="preserve">единого государственного информационного портала </w:t>
      </w:r>
      <w:r w:rsidRPr="009F01B8">
        <w:rPr>
          <w:rFonts w:ascii="Times New Roman" w:hAnsi="Times New Roman" w:cs="Times New Roman"/>
          <w:sz w:val="28"/>
          <w:szCs w:val="28"/>
        </w:rPr>
        <w:t>реализуемых инвестиционных проектов, нуждающихся в промышленном строительстве и реновации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AB3331" w14:textId="77777777" w:rsidR="00ED79E5" w:rsidRPr="009F01B8" w:rsidRDefault="00ED79E5" w:rsidP="00ED79E5">
      <w:pPr>
        <w:numPr>
          <w:ilvl w:val="0"/>
          <w:numId w:val="3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9F01B8">
        <w:rPr>
          <w:rFonts w:ascii="Times New Roman" w:hAnsi="Times New Roman" w:cs="Times New Roman"/>
          <w:sz w:val="28"/>
          <w:szCs w:val="28"/>
        </w:rPr>
        <w:t xml:space="preserve">формирование системы мер поддержки создания и развития специализированных предприятий по </w:t>
      </w:r>
      <w:r w:rsidRPr="009F01B8">
        <w:rPr>
          <w:rFonts w:ascii="Times New Roman" w:hAnsi="Times New Roman" w:cs="Times New Roman"/>
          <w:bCs/>
          <w:sz w:val="28"/>
          <w:szCs w:val="28"/>
        </w:rPr>
        <w:t xml:space="preserve">сбору и глубокой переработке промышленно-строительных отходов </w:t>
      </w:r>
      <w:r w:rsidRPr="009F01B8">
        <w:rPr>
          <w:rFonts w:ascii="Times New Roman" w:hAnsi="Times New Roman" w:cs="Times New Roman"/>
          <w:sz w:val="28"/>
          <w:szCs w:val="28"/>
        </w:rPr>
        <w:t>и использованию в строительстве вторичных материальных ресурсов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F01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5FE0249" w14:textId="6AC91EF5" w:rsidR="00E94C0E" w:rsidRPr="00B51B55" w:rsidRDefault="00ED79E5" w:rsidP="00ED79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EA5">
        <w:rPr>
          <w:rFonts w:ascii="Times New Roman" w:hAnsi="Times New Roman" w:cs="Times New Roman"/>
          <w:bCs/>
          <w:sz w:val="28"/>
          <w:szCs w:val="28"/>
        </w:rPr>
        <w:t xml:space="preserve">Участники </w:t>
      </w:r>
      <w:r w:rsidRPr="001F2EA5">
        <w:rPr>
          <w:rFonts w:ascii="Times New Roman" w:hAnsi="Times New Roman" w:cs="Times New Roman"/>
          <w:b/>
          <w:bCs/>
          <w:sz w:val="28"/>
          <w:szCs w:val="28"/>
        </w:rPr>
        <w:t xml:space="preserve">Первого </w:t>
      </w:r>
      <w:r w:rsidRPr="001F2EA5">
        <w:rPr>
          <w:rFonts w:ascii="Times New Roman" w:hAnsi="Times New Roman" w:cs="Times New Roman"/>
          <w:b/>
          <w:sz w:val="28"/>
          <w:szCs w:val="28"/>
        </w:rPr>
        <w:t xml:space="preserve">всероссийского интеграционного форума «Власть и девелопмент - строим будущее вместе: создание комфортной и безопасной среды для жизни к 2030 году» </w:t>
      </w:r>
      <w:r w:rsidRPr="001F2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обязательство по организации встреч с государственными органами власти по темам вынесенных в резолюцию предложений.</w:t>
      </w:r>
    </w:p>
    <w:p w14:paraId="0CAA8F14" w14:textId="77777777" w:rsidR="00E94C0E" w:rsidRPr="00B51B55" w:rsidRDefault="00E94C0E" w:rsidP="00E94C0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5"/>
        <w:gridCol w:w="453"/>
        <w:gridCol w:w="2715"/>
        <w:gridCol w:w="405"/>
        <w:gridCol w:w="2607"/>
      </w:tblGrid>
      <w:tr w:rsidR="00E94C0E" w:rsidRPr="00B51B55" w14:paraId="48680B51" w14:textId="77777777" w:rsidTr="005A29B2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F9C9B" w14:textId="77777777" w:rsidR="00E94C0E" w:rsidRPr="00B51B55" w:rsidRDefault="00E94C0E" w:rsidP="005A29B2">
            <w:pPr>
              <w:pStyle w:val="a6"/>
              <w:spacing w:before="1"/>
              <w:ind w:left="0"/>
              <w:jc w:val="both"/>
              <w:rPr>
                <w:rFonts w:ascii="Times New Roman" w:hAnsi="Times New Roman" w:cs="Times New Roman"/>
                <w:sz w:val="20"/>
                <w:szCs w:val="52"/>
                <w:lang w:eastAsia="en-US"/>
              </w:rPr>
            </w:pPr>
          </w:p>
        </w:tc>
        <w:tc>
          <w:tcPr>
            <w:tcW w:w="480" w:type="dxa"/>
          </w:tcPr>
          <w:p w14:paraId="51678B79" w14:textId="77777777" w:rsidR="00E94C0E" w:rsidRPr="00B51B55" w:rsidRDefault="00E94C0E" w:rsidP="005A29B2">
            <w:pPr>
              <w:pStyle w:val="a6"/>
              <w:spacing w:before="1"/>
              <w:ind w:left="0"/>
              <w:jc w:val="both"/>
              <w:rPr>
                <w:rFonts w:ascii="Times New Roman" w:hAnsi="Times New Roman" w:cs="Times New Roman"/>
                <w:sz w:val="20"/>
                <w:szCs w:val="52"/>
                <w:lang w:eastAsia="en-US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E7E65" w14:textId="77777777" w:rsidR="00E94C0E" w:rsidRPr="00B51B55" w:rsidRDefault="00E94C0E" w:rsidP="005A29B2">
            <w:pPr>
              <w:pStyle w:val="a6"/>
              <w:spacing w:before="1"/>
              <w:ind w:left="0"/>
              <w:jc w:val="both"/>
              <w:rPr>
                <w:rFonts w:ascii="Times New Roman" w:hAnsi="Times New Roman" w:cs="Times New Roman"/>
                <w:sz w:val="20"/>
                <w:szCs w:val="52"/>
                <w:lang w:eastAsia="en-US"/>
              </w:rPr>
            </w:pPr>
          </w:p>
        </w:tc>
        <w:tc>
          <w:tcPr>
            <w:tcW w:w="426" w:type="dxa"/>
          </w:tcPr>
          <w:p w14:paraId="2023AF93" w14:textId="77777777" w:rsidR="00E94C0E" w:rsidRPr="00B51B55" w:rsidRDefault="00E94C0E" w:rsidP="005A29B2">
            <w:pPr>
              <w:pStyle w:val="a6"/>
              <w:spacing w:before="1"/>
              <w:ind w:left="0"/>
              <w:jc w:val="both"/>
              <w:rPr>
                <w:rFonts w:ascii="Times New Roman" w:hAnsi="Times New Roman" w:cs="Times New Roman"/>
                <w:sz w:val="20"/>
                <w:szCs w:val="52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36DCD" w14:textId="77777777" w:rsidR="00E94C0E" w:rsidRPr="00B51B55" w:rsidRDefault="00E94C0E" w:rsidP="005A29B2">
            <w:pPr>
              <w:pStyle w:val="a6"/>
              <w:spacing w:before="1"/>
              <w:ind w:left="0"/>
              <w:jc w:val="both"/>
              <w:rPr>
                <w:rFonts w:ascii="Times New Roman" w:hAnsi="Times New Roman" w:cs="Times New Roman"/>
                <w:sz w:val="20"/>
                <w:szCs w:val="52"/>
                <w:lang w:eastAsia="en-US"/>
              </w:rPr>
            </w:pPr>
          </w:p>
        </w:tc>
      </w:tr>
      <w:tr w:rsidR="00E94C0E" w:rsidRPr="00B51B55" w14:paraId="34B3FCCE" w14:textId="77777777" w:rsidTr="005A29B2"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8704F5" w14:textId="77777777" w:rsidR="00E94C0E" w:rsidRPr="00B51B55" w:rsidRDefault="00E94C0E" w:rsidP="005A29B2">
            <w:pPr>
              <w:pStyle w:val="a6"/>
              <w:spacing w:before="1"/>
              <w:ind w:left="0"/>
              <w:jc w:val="center"/>
              <w:rPr>
                <w:rFonts w:ascii="Times New Roman" w:hAnsi="Times New Roman" w:cs="Times New Roman"/>
                <w:sz w:val="20"/>
                <w:szCs w:val="52"/>
                <w:lang w:eastAsia="en-US"/>
              </w:rPr>
            </w:pPr>
            <w:r w:rsidRPr="00B51B55">
              <w:rPr>
                <w:rFonts w:ascii="Times New Roman" w:hAnsi="Times New Roman" w:cs="Times New Roman"/>
                <w:i/>
                <w:iCs/>
                <w:sz w:val="20"/>
                <w:szCs w:val="52"/>
                <w:lang w:eastAsia="en-US"/>
              </w:rPr>
              <w:t xml:space="preserve">Должность </w:t>
            </w:r>
          </w:p>
          <w:p w14:paraId="08D5FF60" w14:textId="77777777" w:rsidR="00E94C0E" w:rsidRPr="00B51B55" w:rsidRDefault="00E94C0E" w:rsidP="005A29B2">
            <w:pPr>
              <w:pStyle w:val="a6"/>
              <w:spacing w:before="1"/>
              <w:ind w:left="0"/>
              <w:jc w:val="center"/>
              <w:rPr>
                <w:rFonts w:ascii="Times New Roman" w:hAnsi="Times New Roman" w:cs="Times New Roman"/>
                <w:sz w:val="20"/>
                <w:szCs w:val="52"/>
                <w:lang w:eastAsia="en-US"/>
              </w:rPr>
            </w:pPr>
          </w:p>
        </w:tc>
        <w:tc>
          <w:tcPr>
            <w:tcW w:w="480" w:type="dxa"/>
          </w:tcPr>
          <w:p w14:paraId="14B2CD96" w14:textId="77777777" w:rsidR="00E94C0E" w:rsidRPr="00B51B55" w:rsidRDefault="00E94C0E" w:rsidP="005A29B2">
            <w:pPr>
              <w:pStyle w:val="a6"/>
              <w:spacing w:before="1"/>
              <w:ind w:left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52"/>
                <w:lang w:eastAsia="en-US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85A073" w14:textId="77777777" w:rsidR="00E94C0E" w:rsidRPr="00B51B55" w:rsidRDefault="00E94C0E" w:rsidP="005A29B2">
            <w:pPr>
              <w:pStyle w:val="a6"/>
              <w:spacing w:before="1"/>
              <w:ind w:left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52"/>
                <w:lang w:eastAsia="en-US"/>
              </w:rPr>
            </w:pPr>
            <w:r w:rsidRPr="00B51B55">
              <w:rPr>
                <w:rFonts w:ascii="Times New Roman" w:hAnsi="Times New Roman" w:cs="Times New Roman"/>
                <w:i/>
                <w:iCs/>
                <w:sz w:val="20"/>
                <w:szCs w:val="52"/>
                <w:lang w:eastAsia="en-US"/>
              </w:rPr>
              <w:t>Подпись</w:t>
            </w:r>
            <w:r w:rsidRPr="00B51B55">
              <w:rPr>
                <w:rFonts w:ascii="Times New Roman" w:hAnsi="Times New Roman" w:cs="Times New Roman"/>
                <w:i/>
                <w:iCs/>
                <w:sz w:val="20"/>
                <w:szCs w:val="52"/>
                <w:lang w:eastAsia="en-US"/>
              </w:rPr>
              <w:br/>
              <w:t>МП</w:t>
            </w:r>
          </w:p>
        </w:tc>
        <w:tc>
          <w:tcPr>
            <w:tcW w:w="426" w:type="dxa"/>
          </w:tcPr>
          <w:p w14:paraId="63693504" w14:textId="77777777" w:rsidR="00E94C0E" w:rsidRPr="00B51B55" w:rsidRDefault="00E94C0E" w:rsidP="005A29B2">
            <w:pPr>
              <w:pStyle w:val="a6"/>
              <w:spacing w:before="1"/>
              <w:ind w:left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5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23C11B" w14:textId="77777777" w:rsidR="00E94C0E" w:rsidRPr="00B51B55" w:rsidRDefault="00E94C0E" w:rsidP="005A29B2">
            <w:pPr>
              <w:pStyle w:val="a6"/>
              <w:spacing w:before="1"/>
              <w:ind w:left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52"/>
                <w:lang w:eastAsia="en-US"/>
              </w:rPr>
            </w:pPr>
            <w:r w:rsidRPr="00B51B55">
              <w:rPr>
                <w:rFonts w:ascii="Times New Roman" w:hAnsi="Times New Roman" w:cs="Times New Roman"/>
                <w:i/>
                <w:iCs/>
                <w:sz w:val="20"/>
                <w:szCs w:val="52"/>
                <w:lang w:eastAsia="en-US"/>
              </w:rPr>
              <w:t>ФИО</w:t>
            </w:r>
          </w:p>
        </w:tc>
      </w:tr>
    </w:tbl>
    <w:p w14:paraId="77F63610" w14:textId="77777777" w:rsidR="00E94C0E" w:rsidRPr="00B51B55" w:rsidRDefault="00E94C0E" w:rsidP="00E94C0E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3B84EBBD" w14:textId="77777777" w:rsidR="00E94C0E" w:rsidRPr="00B51B55" w:rsidRDefault="00E94C0E" w:rsidP="00E94C0E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75548919" w14:textId="77777777" w:rsidR="00E94C0E" w:rsidRDefault="00E94C0E" w:rsidP="00E94C0E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51B55">
        <w:rPr>
          <w:rFonts w:ascii="Times New Roman" w:hAnsi="Times New Roman" w:cs="Times New Roman"/>
          <w:i/>
          <w:iCs/>
          <w:sz w:val="28"/>
          <w:szCs w:val="28"/>
        </w:rPr>
        <w:t>Дата подписания</w:t>
      </w:r>
    </w:p>
    <w:p w14:paraId="09036663" w14:textId="77777777" w:rsidR="00E94C0E" w:rsidRPr="001E2A28" w:rsidRDefault="00E94C0E" w:rsidP="002D7AC9">
      <w:pPr>
        <w:rPr>
          <w:rFonts w:ascii="Times New Roman" w:hAnsi="Times New Roman" w:cs="Times New Roman"/>
          <w:b/>
        </w:rPr>
      </w:pPr>
    </w:p>
    <w:sectPr w:rsidR="00E94C0E" w:rsidRPr="001E2A28" w:rsidSect="00F43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E01922"/>
    <w:multiLevelType w:val="hybridMultilevel"/>
    <w:tmpl w:val="B4CA1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4C7"/>
    <w:multiLevelType w:val="hybridMultilevel"/>
    <w:tmpl w:val="13F4D354"/>
    <w:lvl w:ilvl="0" w:tplc="EB1C29F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757DB"/>
    <w:multiLevelType w:val="hybridMultilevel"/>
    <w:tmpl w:val="1826D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5696F"/>
    <w:multiLevelType w:val="hybridMultilevel"/>
    <w:tmpl w:val="315C1184"/>
    <w:lvl w:ilvl="0" w:tplc="356CF2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1462A2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D407E0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24E473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64C4A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E48D1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F1065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DEEBA7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5440D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2056662301">
    <w:abstractNumId w:val="0"/>
  </w:num>
  <w:num w:numId="2" w16cid:durableId="1352953524">
    <w:abstractNumId w:val="2"/>
  </w:num>
  <w:num w:numId="3" w16cid:durableId="907155220">
    <w:abstractNumId w:val="3"/>
  </w:num>
  <w:num w:numId="4" w16cid:durableId="1933077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E9"/>
    <w:rsid w:val="00013372"/>
    <w:rsid w:val="00106D3D"/>
    <w:rsid w:val="001A1898"/>
    <w:rsid w:val="001E2A28"/>
    <w:rsid w:val="0027271E"/>
    <w:rsid w:val="002D7AC9"/>
    <w:rsid w:val="00340CD6"/>
    <w:rsid w:val="00347CB3"/>
    <w:rsid w:val="00360AE7"/>
    <w:rsid w:val="00463613"/>
    <w:rsid w:val="00530C89"/>
    <w:rsid w:val="005370E9"/>
    <w:rsid w:val="00547586"/>
    <w:rsid w:val="00596FD5"/>
    <w:rsid w:val="005F76B1"/>
    <w:rsid w:val="006E04AE"/>
    <w:rsid w:val="00741B1D"/>
    <w:rsid w:val="00776B5D"/>
    <w:rsid w:val="00814864"/>
    <w:rsid w:val="008375FE"/>
    <w:rsid w:val="00842E43"/>
    <w:rsid w:val="008658C7"/>
    <w:rsid w:val="009262BA"/>
    <w:rsid w:val="00944087"/>
    <w:rsid w:val="009D7173"/>
    <w:rsid w:val="00A67168"/>
    <w:rsid w:val="00BE3AC6"/>
    <w:rsid w:val="00C25BD3"/>
    <w:rsid w:val="00C64F50"/>
    <w:rsid w:val="00C87F33"/>
    <w:rsid w:val="00E94C0E"/>
    <w:rsid w:val="00ED79E5"/>
    <w:rsid w:val="00F43C8B"/>
    <w:rsid w:val="00FC4731"/>
    <w:rsid w:val="00FC7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9266"/>
  <w15:docId w15:val="{447B908A-8AD5-4379-9087-55CC20B7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8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4864"/>
    <w:rPr>
      <w:color w:val="0000FF"/>
      <w:u w:val="single"/>
    </w:rPr>
  </w:style>
  <w:style w:type="character" w:customStyle="1" w:styleId="m7eme">
    <w:name w:val="m7eme"/>
    <w:basedOn w:val="a0"/>
    <w:rsid w:val="00814864"/>
  </w:style>
  <w:style w:type="character" w:customStyle="1" w:styleId="vnumgf">
    <w:name w:val="vnumgf"/>
    <w:basedOn w:val="a0"/>
    <w:rsid w:val="00814864"/>
  </w:style>
  <w:style w:type="table" w:styleId="a5">
    <w:name w:val="Table Grid"/>
    <w:basedOn w:val="a1"/>
    <w:uiPriority w:val="59"/>
    <w:rsid w:val="001E2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E94C0E"/>
    <w:pPr>
      <w:widowControl w:val="0"/>
      <w:autoSpaceDE w:val="0"/>
      <w:autoSpaceDN w:val="0"/>
      <w:spacing w:after="0" w:line="240" w:lineRule="auto"/>
      <w:ind w:left="116"/>
    </w:pPr>
    <w:rPr>
      <w:rFonts w:ascii="Arial" w:eastAsia="Arial" w:hAnsi="Arial" w:cs="Arial"/>
      <w:sz w:val="26"/>
      <w:szCs w:val="26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E94C0E"/>
    <w:rPr>
      <w:rFonts w:ascii="Arial" w:eastAsia="Arial" w:hAnsi="Arial" w:cs="Arial"/>
      <w:sz w:val="26"/>
      <w:szCs w:val="26"/>
      <w:lang w:eastAsia="ru-RU" w:bidi="ru-RU"/>
    </w:rPr>
  </w:style>
  <w:style w:type="character" w:styleId="a8">
    <w:name w:val="Strong"/>
    <w:uiPriority w:val="22"/>
    <w:qFormat/>
    <w:rsid w:val="00ED79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9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269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975114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7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669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4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8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41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1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23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5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1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537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308369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9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085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29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6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17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49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3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857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2447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93650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8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40090-A9D1-448F-A0F7-50322914B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Листопадов</dc:creator>
  <cp:lastModifiedBy>Светлана Листопадова</cp:lastModifiedBy>
  <cp:revision>3</cp:revision>
  <dcterms:created xsi:type="dcterms:W3CDTF">2024-09-26T09:31:00Z</dcterms:created>
  <dcterms:modified xsi:type="dcterms:W3CDTF">2024-09-26T09:33:00Z</dcterms:modified>
</cp:coreProperties>
</file>